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55F7" w:rsidRDefault="000155F7" w:rsidP="000155F7">
      <w:pPr>
        <w:spacing w:line="360" w:lineRule="auto"/>
        <w:ind w:firstLine="720"/>
        <w:jc w:val="center"/>
        <w:rPr>
          <w:rFonts w:ascii="Times Uzb Roman" w:hAnsi="Times Uzb Roman"/>
          <w:b/>
          <w:noProof/>
          <w:sz w:val="28"/>
        </w:rPr>
      </w:pPr>
      <w:r>
        <w:rPr>
          <w:rFonts w:ascii="Times Uzb Roman" w:hAnsi="Times Uzb Roman"/>
          <w:b/>
          <w:noProof/>
          <w:sz w:val="28"/>
        </w:rPr>
        <w:t xml:space="preserve">Божхона тўгрисидаги конунларни  бузиш ва </w:t>
      </w:r>
    </w:p>
    <w:p w:rsidR="000155F7" w:rsidRDefault="000155F7" w:rsidP="000155F7">
      <w:pPr>
        <w:spacing w:line="360" w:lineRule="auto"/>
        <w:ind w:firstLine="720"/>
        <w:jc w:val="center"/>
        <w:rPr>
          <w:rFonts w:ascii="Times Uzb Roman" w:hAnsi="Times Uzb Roman"/>
          <w:b/>
          <w:noProof/>
          <w:sz w:val="28"/>
        </w:rPr>
      </w:pPr>
      <w:r>
        <w:rPr>
          <w:rFonts w:ascii="Times Uzb Roman" w:hAnsi="Times Uzb Roman"/>
          <w:b/>
          <w:noProof/>
          <w:sz w:val="28"/>
        </w:rPr>
        <w:t xml:space="preserve">контрабанда жиноятларини жиноий хукукий тавсифи. </w:t>
      </w:r>
    </w:p>
    <w:p w:rsidR="000155F7" w:rsidRDefault="000155F7" w:rsidP="000155F7">
      <w:pPr>
        <w:spacing w:line="360" w:lineRule="auto"/>
        <w:ind w:firstLine="720"/>
        <w:jc w:val="center"/>
        <w:rPr>
          <w:rFonts w:ascii="Times Uzb Roman" w:hAnsi="Times Uzb Roman"/>
          <w:b/>
          <w:noProof/>
          <w:sz w:val="28"/>
        </w:rPr>
      </w:pPr>
      <w:r>
        <w:rPr>
          <w:rFonts w:ascii="Times Uzb Roman" w:hAnsi="Times Uzb Roman"/>
          <w:b/>
          <w:noProof/>
          <w:sz w:val="28"/>
        </w:rPr>
        <w:t>Контрабанда жинояти ашёлари ва буюмлари</w:t>
      </w:r>
    </w:p>
    <w:p w:rsidR="000155F7" w:rsidRDefault="000155F7" w:rsidP="000155F7">
      <w:pPr>
        <w:spacing w:line="360" w:lineRule="auto"/>
        <w:ind w:firstLine="720"/>
        <w:jc w:val="center"/>
        <w:rPr>
          <w:rFonts w:ascii="Times Uzb Roman" w:hAnsi="Times Uzb Roman"/>
          <w:b/>
          <w:noProof/>
          <w:sz w:val="28"/>
        </w:rPr>
      </w:pPr>
    </w:p>
    <w:p w:rsidR="000155F7" w:rsidRDefault="000155F7" w:rsidP="000155F7">
      <w:pPr>
        <w:pStyle w:val="2"/>
        <w:spacing w:line="360" w:lineRule="auto"/>
      </w:pPr>
      <w:r>
        <w:t>РЕЖА</w:t>
      </w:r>
    </w:p>
    <w:p w:rsidR="000155F7" w:rsidRDefault="000155F7" w:rsidP="000155F7">
      <w:pPr>
        <w:spacing w:line="360" w:lineRule="auto"/>
        <w:jc w:val="both"/>
        <w:rPr>
          <w:rFonts w:ascii="Times Uzb Roman" w:hAnsi="Times Uzb Roman"/>
          <w:bCs/>
          <w:noProof/>
          <w:sz w:val="28"/>
        </w:rPr>
      </w:pPr>
      <w:r>
        <w:rPr>
          <w:rFonts w:ascii="Times Uzb Roman" w:hAnsi="Times Uzb Roman"/>
          <w:bCs/>
          <w:noProof/>
          <w:sz w:val="28"/>
        </w:rPr>
        <w:t>1. Божхона тўгрисидаги конунларни бузиш ва контрабанда жиноятлари</w:t>
      </w:r>
      <w:r>
        <w:rPr>
          <w:rFonts w:ascii="Times Uzb Roman" w:hAnsi="Times Uzb Roman"/>
          <w:bCs/>
          <w:sz w:val="28"/>
        </w:rPr>
        <w:t xml:space="preserve"> </w:t>
      </w:r>
      <w:r>
        <w:rPr>
          <w:rFonts w:ascii="Times Uzb Roman" w:hAnsi="Times Uzb Roman"/>
          <w:bCs/>
          <w:noProof/>
          <w:sz w:val="28"/>
        </w:rPr>
        <w:t>тушунчаси.</w:t>
      </w:r>
    </w:p>
    <w:p w:rsidR="000155F7" w:rsidRDefault="000155F7" w:rsidP="000155F7">
      <w:pPr>
        <w:tabs>
          <w:tab w:val="left" w:pos="7797"/>
        </w:tabs>
        <w:spacing w:line="360" w:lineRule="auto"/>
        <w:jc w:val="both"/>
        <w:rPr>
          <w:rFonts w:ascii="Times Uzb Roman" w:hAnsi="Times Uzb Roman"/>
          <w:bCs/>
          <w:noProof/>
          <w:sz w:val="28"/>
        </w:rPr>
      </w:pPr>
      <w:r>
        <w:rPr>
          <w:rFonts w:ascii="Times Uzb Roman" w:hAnsi="Times Uzb Roman"/>
          <w:bCs/>
          <w:noProof/>
          <w:sz w:val="28"/>
        </w:rPr>
        <w:t>2. Контрабанда, божхона тўгрисидаги конунларни бузиш жинояти ашёлари.</w:t>
      </w:r>
    </w:p>
    <w:p w:rsidR="000155F7" w:rsidRDefault="000155F7" w:rsidP="000155F7">
      <w:pPr>
        <w:spacing w:line="360" w:lineRule="auto"/>
        <w:jc w:val="both"/>
        <w:rPr>
          <w:rFonts w:ascii="Times Uzb Roman" w:hAnsi="Times Uzb Roman"/>
          <w:bCs/>
          <w:noProof/>
          <w:spacing w:val="6"/>
          <w:sz w:val="28"/>
        </w:rPr>
      </w:pPr>
      <w:r>
        <w:rPr>
          <w:rFonts w:ascii="Times Uzb Roman" w:hAnsi="Times Uzb Roman"/>
          <w:bCs/>
          <w:noProof/>
          <w:spacing w:val="6"/>
          <w:sz w:val="28"/>
        </w:rPr>
        <w:t>3. Гиёхвандлик воситаларига доир меъёрий хужжатлар.</w:t>
      </w:r>
    </w:p>
    <w:p w:rsidR="000155F7" w:rsidRDefault="000155F7" w:rsidP="000155F7">
      <w:pPr>
        <w:spacing w:line="360" w:lineRule="auto"/>
        <w:jc w:val="both"/>
        <w:rPr>
          <w:rFonts w:ascii="Times Uzb Roman" w:hAnsi="Times Uzb Roman"/>
          <w:b/>
          <w:noProof/>
          <w:spacing w:val="6"/>
          <w:sz w:val="28"/>
        </w:rPr>
      </w:pPr>
    </w:p>
    <w:p w:rsidR="000155F7" w:rsidRDefault="000155F7" w:rsidP="000155F7">
      <w:pPr>
        <w:spacing w:line="360" w:lineRule="auto"/>
        <w:ind w:firstLine="900"/>
        <w:jc w:val="both"/>
        <w:rPr>
          <w:rFonts w:ascii="Times Uzb Roman" w:hAnsi="Times Uzb Roman"/>
          <w:bCs/>
          <w:noProof/>
          <w:sz w:val="28"/>
        </w:rPr>
      </w:pPr>
      <w:r>
        <w:rPr>
          <w:rFonts w:ascii="Times Uzb Roman" w:hAnsi="Times Uzb Roman"/>
          <w:bCs/>
          <w:noProof/>
          <w:sz w:val="28"/>
        </w:rPr>
        <w:t>1. Божхона тўгрисидаги конунларни бузиш ва контрабанда жиноятлари</w:t>
      </w:r>
      <w:r>
        <w:rPr>
          <w:rFonts w:ascii="Times Uzb Roman" w:hAnsi="Times Uzb Roman"/>
          <w:bCs/>
          <w:sz w:val="28"/>
        </w:rPr>
        <w:t xml:space="preserve"> </w:t>
      </w:r>
      <w:r>
        <w:rPr>
          <w:rFonts w:ascii="Times Uzb Roman" w:hAnsi="Times Uzb Roman"/>
          <w:bCs/>
          <w:noProof/>
          <w:sz w:val="28"/>
        </w:rPr>
        <w:t>тушунчаси.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Жиноят кодекси билан такикланган, айбли  ижтимоий  хавфли килмиш (харакат ёки харакатсизлик) жазо кўллаш тахдиди билан жиноят деб топилади. Жиноят кодекси билан кўрикланадиган объектларга зарар етказадиган ёки шундай зарар  етказиш  реал  хавфини  келтириб чикарадиган килмиш ижтимоий хавфли килмиш деб топилади (Ўзбекистон Республикаси Жиноят кодекси 14-модда).</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b/>
          <w:noProof/>
          <w:sz w:val="28"/>
        </w:rPr>
        <w:t>Жиноятни таркиби: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 объекти;       - объектив  томони;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 субъекти;     - субъектив томони.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Жиноятнинг нимага карши каратилганлиги  жиноятнинг  объекти, унинг кандай харакат ёки харакатсизлик билан содир этилиши объектив томони, шахснинг  ўзи  содир  этаётган  жиноий харакатга психик муносабати,   яъни жиноятнинг касддан ёки эхтиётсизлик билан килиниши субъектив томони, жиноятнинг ким ва кандай  шахс  томонидан килинганлиги субъекти хисобланади.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b/>
          <w:noProof/>
          <w:sz w:val="28"/>
        </w:rPr>
        <w:t xml:space="preserve">Жазо  тушунчаси. </w:t>
      </w:r>
      <w:r>
        <w:rPr>
          <w:rFonts w:ascii="Times Uzb Roman" w:hAnsi="Times Uzb Roman"/>
          <w:noProof/>
          <w:sz w:val="28"/>
        </w:rPr>
        <w:t xml:space="preserve">Жазо жиноят содир этишда айбли деб топилган шахсга нисбатан давлат номидан суд хукми билан кўлланадиган ва махкумни </w:t>
      </w:r>
      <w:r>
        <w:rPr>
          <w:rFonts w:ascii="Times Uzb Roman" w:hAnsi="Times Uzb Roman"/>
          <w:noProof/>
          <w:sz w:val="28"/>
        </w:rPr>
        <w:lastRenderedPageBreak/>
        <w:t>конунда назарда  тутилган муайян хукук ва эркинликлардан махрум килиш ёки уларни чеклашдан иборат мажбурлов чорасидир.</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Жазо махкумни ахлокан тузатиш, унинг жиноий  фаолиятини давом эттиришига тўскинлик килиш хамда махкум, шунингдек  бошка  шахслар янги  жиноят содир  этишининг  олдини  олиш  максадида кўлланилади (Ўзбекистон Республикаси Жиноят кодекси 42-модда).</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b/>
          <w:noProof/>
          <w:sz w:val="28"/>
        </w:rPr>
        <w:t>Божхона тўгрисидаги конун хужжатларини бузиш.</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 xml:space="preserve">Божхона назоратини четлаб ёки божхона назоратидан яшириб ёхуд божхона хужжатлари </w:t>
      </w:r>
      <w:r>
        <w:rPr>
          <w:rFonts w:ascii="Times Uzb Roman" w:hAnsi="Times Uzb Roman"/>
          <w:sz w:val="28"/>
        </w:rPr>
        <w:t xml:space="preserve">ёки </w:t>
      </w:r>
      <w:r>
        <w:rPr>
          <w:rFonts w:ascii="Times Uzb Roman" w:hAnsi="Times Uzb Roman"/>
          <w:noProof/>
          <w:sz w:val="28"/>
        </w:rPr>
        <w:t>ва воситаларига  ўхшатиб  ясалган  хужжатлардан алдаш  йўли  билан  фойдаланган  холда  ёки декларациясиз ёхуд бошка номга   ёзилган декларациядан фойдаланиб, товар ёки бошка кимматликларни Ўзбекистон Республикасининг божхона чегарасидан ўтказиш, шундай харакат учун маъмурий жазо кўллангандан кейин кўп микдорда содир этилган бўлса,     энг кам ойлик иш хакининг уч юз бараваригача микдорда жарима ёки икки йилгача ахлок тузатиш ишлари ёхуд беш йилгача озодликдан махрум килиш билан жазоланади.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Божхона тўгрисидаги конун хужжатларни бузиш:</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а) жуда кўп микдорда</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б) чегарани бузиб ўтиш, яъни божхона хизматининг розилигини олмасдан туриб, товар ёки бошка кимматликларни Ўзбекистон Республикаси  божхона  чегарасидан  очикдан-очик  ўтказиш  йўли билан;</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в) уюшган гурух томонидан ёки унинг манфаатларини кўзлаб,</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г) хизмат лавозимидан фойдаланган холда содир  этилган бўлса – энг  кам ойлик иш хакининг уч юз бараваридан - олти юз бараваригача  микдорда жарима ёки уч йилгача ахлок тузатиш ишлари ёхуд беш йилдан саккиз йилгача  озодликдан махрум килиш билан жазоланади</w:t>
      </w:r>
      <w:r>
        <w:rPr>
          <w:rFonts w:ascii="Times Uzb Roman" w:hAnsi="Times Uzb Roman"/>
          <w:b/>
          <w:noProof/>
          <w:sz w:val="28"/>
        </w:rPr>
        <w:t xml:space="preserve"> </w:t>
      </w:r>
      <w:r>
        <w:rPr>
          <w:rFonts w:ascii="Times Uzb Roman" w:hAnsi="Times Uzb Roman"/>
          <w:noProof/>
          <w:sz w:val="28"/>
        </w:rPr>
        <w:t>(Ўзбекистон Республикаси Жиноят кодекси 182-модда).</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b/>
          <w:bCs/>
          <w:noProof/>
          <w:sz w:val="28"/>
        </w:rPr>
        <w:t xml:space="preserve">Божхона  тўгрисидаги  конунларни  бузиш жиноятини таркиби. </w:t>
      </w:r>
      <w:r>
        <w:rPr>
          <w:rFonts w:ascii="Times Uzb Roman" w:hAnsi="Times Uzb Roman"/>
          <w:noProof/>
          <w:sz w:val="28"/>
        </w:rPr>
        <w:t xml:space="preserve">Ушбу жиноятнинг объекти Ўзбекистон Республикасида  ўрнатилган тартиб, </w:t>
      </w:r>
      <w:r>
        <w:rPr>
          <w:rFonts w:ascii="Times Uzb Roman" w:hAnsi="Times Uzb Roman"/>
          <w:noProof/>
          <w:sz w:val="28"/>
        </w:rPr>
        <w:lastRenderedPageBreak/>
        <w:t xml:space="preserve">яъни товар-моддий бойликларни олиб кириш ва чикиш, божхона идораларида расмийлаштириш. </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Объектив томондан жиноят Ўзбекистон Республикаси божхона чегарасидан ўтказиш ёки  ўтказишга суикасд  килиш  ва  товар-моддий бойликларни кийматини  биринчи  кисм а) банди бўйича кўп микдор яъни 100 дан 300 микдорда энг кам  иш хаки микдор бўлиши ва иккинчи кисми б) банди бўйича жуда кўп микдор яъни 300 микдорда энг кам иш хакидан  ортикда бўлиши шарт.</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Жиноятнинг субъекти 16 ёшга тўлган акли роса жисмоний шахс,  Ўзбекистон Республикаси фукароси, чет эл фукароси ёки фукаролиги  йўк  шахс бўла олади.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Субъектив томондан касддан содир этилади, жиноят кодекси моддасида жиноят тамом бўлган пайт ижтимоий хавфли килмиш бажарилган вакт  деб хисобланган бўлиб, уни содир этган шахс ўз килмишининг ижтимоий хавфлилик хусусиятини англаган  ва  шундай  килмишни  содир этишни истаган бўлса, бундай жиноят касддан содир этилган деб топилади.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Жиноят содир этилиш вактида тугалланган хисобланади (масалан: хуфя жойларда бекитиш, божхона назорати бўлмаган жойлардан божхона чегарасидан ўтишга харакат).</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Божхона конунларини бузганлик учун жавобгарлик бўйича дастурий тушунтиришлар Ўзбекистон Республикаси Олий суди Пленумининг   «Контрабанда ва божхона конунларини бузиш тўгрисидаги ишлар бўйича суд амалиёти хакида»ги 1996 йил 27 февраль карорида берилган (Ўзбекистон Республикаси Олий суди Ахборотномаси 3-4 сони, 1996 йил, 19 бет).</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1. Давлат ўз иктисодий манфаатларидан келиб чикиб Ўзбекистон Республикасига товарлар ташиб келтириш ва унинг худудидан товарлар кетишнинг махсус тартибини белгилайди: баъзи товарларни олиб чикиб кетиш, ташиб келтириш таъкикланади, бошка товарларнинг келтирилиши ва олиб чикилиши эса чекланади.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lastRenderedPageBreak/>
        <w:t>Божхона тўгрисидаги конунларни бузишда тажовуз иктисодиёт сохасидаги ижтимоий муносабатларга йўналган. Жиноятнинг буюми -жамиятда эркин муомалада бўлган хар кандай товарлар ёки бойликлардир (мебель, кийим-кечак, радиотехника ва хоказолар). Муомаланинг махсус тартиби ўрнатилган, фукаролар айрибошлашидан чикарилган буюмлар (курол-ярог, ўк-дори, гиёхванд моддалар)ни Ўзбекистон Республикаси божхона чегарасидан бир жойдан иккинчи жойга кўчириш ЖК 246-моддасида назарда тутилган жиноятни вужудга келтиради.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Конуншунос томонидан ўта катта хажмдаги хар кандай товарларни тегишли равишда расмийлаштирмасдан туриб божхона чегарасидан ўтказиш такиклаган.</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Бунда Ўзбекистон Республикаси Вазирлар Махкамасининг «Товарларни экспорт килишни тартибга солишни эркинлаштиришга оид кўшимча чора-тадбирлар тўгрисида»ги 1996 йил 18 июндаги 219-сонли карорининг иловасига мувофик, экспорт килиниши такикланган буюмлар ва махсулотларнинг рўйхати борлигини назарда тутиш керак.</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2. Объектив томондан божхона тўгрисидаги конунларни бузиш Ўзбекистон Республикаси божхона чегарасидан товарлар ёки бошка бойликларни олиб ўтишда ифодаланади. Мазкур модданинг диспозициясида товарларни кўчириш билан боглик куйидаги муайян килмишлар: божхона назоратидан ташкари ёки яширин равишда; божхона хужжатларига ўхшаш хужжатлар ёки воситалардан алдов йўли билан фойдаланиш; баённомада кўрсатмаслик ёки кўрсатишда хам ўз номини яшириб ўтказиладиган товарлар учун жиноий жавобгарлик белгиланган.</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 xml:space="preserve">Божхона конунчилигини бузиш, яъни товарларни олиб ўтиш (ёки бошка тарзда кўчириш) назоратсиз ёки назоратдан яшириб ўтиш махсус тайёрланган нарса яширадиган хамёнлар, жойларда божхона чегарасидан бойликларни яшириб олиб ўтаётган, шунингдек, ушбу максадларда махсус мослашган идишлар ёки транспорт воситаларидаги пана жойлар, багажлар, кийим-кечаклар, озик-овкат махсулотлари (масалан, икки кават таглиги </w:t>
      </w:r>
      <w:r>
        <w:rPr>
          <w:rFonts w:ascii="Times Uzb Roman" w:hAnsi="Times Uzb Roman"/>
          <w:noProof/>
          <w:sz w:val="28"/>
        </w:rPr>
        <w:lastRenderedPageBreak/>
        <w:t>бўлган жомадон ёки консерва банкасидан фойдаланиш, кийимда бўшлик ёки нарса яширадиган жойларни колдириш ва хоказолар)да намоён бўлади.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Божхонаникига ўхшаш хужжатлар ёки воситалардан алдов йўлида фойдаланиш айбдорнинг сохта хужжатлар такдим этиш йўли билан божхона чегарасидан товарлар ёки бошка бойликларни ноконуний олиб ўтишини билдиради. Айбдор факат сохта хужжатлардан фойдаланиб колмай, балки хакикий, хужжатларга хам олиб ўтилаётган юк ва хоказоларнинг микдори, хажми, бахоси тўгрисида тузатишлар ва кўшимчалардан иборат ўзгаришлар киритади.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Баён килинмаган ёки ўзга ном билан баён килинган товарлар ёки бошка бошка бойликларни кўрсатиш билан божхона конунчилигини бузиш товарларни божхона чегарасидан номини кўрсатиб ёки ўзга ном билан олиб ўтишни такозо этади.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3. Шархланаётган модда бўйича жиноий жавобгарлик бошланишининг мукаррар шарти ЖК 182 моддаси 1-кисми «а» бандида кўрсатилган божхона конунчилигини бузиш жуда кўп микдорда амалга ошганда ёки ЖК 182 моддаси 1-кисми «б» бандига мувофик хизмат мавкеидан фойдаланиб содир этилганлигини белгилаб олишдир.</w:t>
      </w:r>
    </w:p>
    <w:p w:rsidR="000155F7" w:rsidRDefault="000155F7" w:rsidP="000155F7">
      <w:pPr>
        <w:spacing w:line="360" w:lineRule="auto"/>
        <w:jc w:val="both"/>
        <w:rPr>
          <w:rFonts w:ascii="Times Uzb Roman" w:hAnsi="Times Uzb Roman"/>
          <w:noProof/>
          <w:sz w:val="28"/>
        </w:rPr>
      </w:pPr>
      <w:r>
        <w:rPr>
          <w:rFonts w:ascii="Times Uzb Roman" w:hAnsi="Times Uzb Roman"/>
          <w:noProof/>
          <w:sz w:val="28"/>
        </w:rPr>
        <w:tab/>
        <w:t xml:space="preserve"> Олиб ўтилаётган товарлар ёки бойликларнинг жуда кўп микдори деганда, энг кам ойлик иш хаккининг 100 бараваридан ошадиган кийматини тушуниш лозим.</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Товарлар ёки бошка бойликларни микдоридан катъий назар, ўз хизмати мавкеидан фойдаланиб олиб ўтиш божхона тўгрисидаги конунларни бузишни вужудга келтиради. Энг аввало, божхона назорати ходимлари, шунингдек ўз хизмат ваколатига кўра божхона чегарасидан товарлар ёки бошка бойликларни олиб ўтиш имкониятига эга бўлган шахслар (масалан, кема командири, теплоход капитани, дипломатик курьер ва хоказолар) худдий шундай шахслар жулмасига киради. Бундай мансабдор шахсларнинг килмишлари хокимиятни ёки мансаб ваколатларини суистъемол килиш бўлиб кўшимча бахолашни талаб килмайди (ЖК 205- моддаси).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lastRenderedPageBreak/>
        <w:t>4. Жиноят, Ўзбекистон Республикаси божхона чегарасидан товарлар ёки бошка бойликларни олиб ўтиш вактидан бошлаб тамомланган деб топилади, шу боис айбдорнинг чегарадан товарлар ёки бошка бойликларни олиб чикишга ёки уларни чегарадан ташкаридан олиб киришга интилишга оид харакатлари жиноятга суикасд килиш сифатида бахоланиши лозим.</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5. Субъектив томондан жиноят тўгри касд билан ифодаланади. Айбдор Ўзбекистон Республикаси божхона чегарасидан товарлар ёки бошка бойликларни ноконуний равишда олиб ўтаётганлигини англайди ва мазкур килмишни хохлайди. Одатда, гаразли максадлар жиноятнинг сабабларидир, бирок бошка максадлар: кариндош ёки таниш-билиш учун олиб ўтиш ёки коллекция тўплашга хирс кўйиш ва хоказолар хам истисно этилмайди.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 xml:space="preserve">6. Ўн олти ёшга тўлган Ўзбекистон Республикаси фукаролари, шунингдек чет эл фукаролари ёки фукаролиги бўлмаган шахслар жиноятнинг субъекти бўлишлари мумкин. </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7. Шархланаётган модданинг 2-кисмида жиноят таркибини бахолайдиган белгилар назарда  тутилган. Божхона тўгрисидаги конунларни бузиш: а) бузиб ўтиш йўли билан; б) уюшган гурух томонидан ва унинг манфаатлари йўлида содир этилса, ушбу модданинг 2-ќисми бўйича бахоланади.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Божхона тўгрисидаги конунларни бузиш дейилганда, божхона хизмати томонидан ошкора ёки рухсат этилмаган холатларда Ўзбекистон Республикаси божхона чегарасидан товарлар ёки бошка бойликларни олиб ўтиш тушунилади. ЖК 182-моддаси 2-кисмининг «а» бандида назарда тутилган жиноят таркиби учун мазкур модданинг 1-кисмида назарда тутилган белгилар ва шартлар мавжудлигини белгилаш талаб этилмайди.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 xml:space="preserve">Уюшган гурух томонидан ёки унинг манфаатларини кўзлаб божхона тўгрисидаги конунларни бузиш икки ёки бир неча шахсларнинг шундай фаолиятда, яъни товарлар ёки бошка бойликларни олиб ўтишда шугулланиш учун уюшганликларини  такозо этади. Уюшганлик гурухнинг мукаррар белгиси сифатида факат мазкур килмишни содир этишни эмас, балки шундай </w:t>
      </w:r>
      <w:r>
        <w:rPr>
          <w:rFonts w:ascii="Times Uzb Roman" w:hAnsi="Times Uzb Roman"/>
          <w:noProof/>
          <w:sz w:val="28"/>
        </w:rPr>
        <w:lastRenderedPageBreak/>
        <w:t>фаолият билан кўпрок муддатда шугулланиш учун келишиб олинганликни хам билдиради.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Товарларни божхона чегарасидан олиб ўтиш учун тасодифий равишда бир неча кишининг уюшганлиги юкоридаги гурухни вужудга келтирмайди.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Гурух иштирокчилари ўртасида вазифалар таксимланган бўлиши лозим. Бирлари товарлар ёки бошка бойликларни республика божхона чегарасидан олиб ўтса, бошкаси уларни ўтказиш билан, учинчилари эса яшириш ва хоказолар билан шугулланишга келишиб олган бўлишлари мумкин. Бирок бажарадиган вазифасидан катъий назар, иштирокчилар шархланаётган модданинг 2-кисмига кўра жавобгарликка тортиладилар.</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Божхона тўгрисидаги конунларни бузишни бахоловчи белгилар жиноятчининг уюшган гурух аъзоси бўлмаганлиги, лекин мазкур гурух аъзоси бўлмаганлиги, лекин мазкур гурух манфаатлари йўлида жиноят содир этганлигидир.</w:t>
      </w:r>
    </w:p>
    <w:p w:rsidR="000155F7" w:rsidRPr="005023FD" w:rsidRDefault="000155F7" w:rsidP="000155F7">
      <w:pPr>
        <w:spacing w:line="360" w:lineRule="auto"/>
        <w:ind w:firstLine="900"/>
        <w:jc w:val="both"/>
        <w:rPr>
          <w:noProof/>
          <w:sz w:val="28"/>
          <w:szCs w:val="28"/>
        </w:rPr>
      </w:pPr>
      <w:r w:rsidRPr="005023FD">
        <w:rPr>
          <w:noProof/>
          <w:sz w:val="28"/>
          <w:szCs w:val="28"/>
        </w:rPr>
        <w:t>9. Товарлар ёки бошка бойликларни чегарадан ноконуний олиб ўтишда бошка жиноятлар (масалан, ноконуний равишда чегарадан ўтиш, валюта тўгрисидаги конунчиликни бузиш ва хоказолар) содир этилиши хам мумкин. Бундай холатларда айбдорнинг харакатлари жиноятлар мажмуи коидаларига кўра бахоланиши зарур.</w:t>
      </w:r>
    </w:p>
    <w:p w:rsidR="000155F7" w:rsidRPr="005023FD" w:rsidRDefault="000155F7" w:rsidP="000155F7">
      <w:pPr>
        <w:spacing w:line="360" w:lineRule="auto"/>
        <w:ind w:firstLine="900"/>
        <w:jc w:val="both"/>
        <w:rPr>
          <w:bCs/>
          <w:sz w:val="28"/>
          <w:szCs w:val="28"/>
        </w:rPr>
      </w:pPr>
      <w:r w:rsidRPr="005023FD">
        <w:rPr>
          <w:bCs/>
          <w:sz w:val="28"/>
          <w:szCs w:val="28"/>
        </w:rPr>
        <w:t>Конрабанда. Контрабанда, яъни   божхона  назоратини  четлаб  ёки  божхона назоратидан яшириб ёхуд божхона хужжатлари ёки воситаларига  ўхшатиб ясалган хужжатлардан алдаш йўли билан фойдаланиб,  декларациясиз ёки бошка номга ёзилган декларациядан фойдаланиб,  кучли таъсир  килувчи захарли,   захарловчи,  радиоактив,  портловчи  моддалар,  портлатиш курилмалари,  курол-ярог,  ўкотар курол ёки  ўк-дориларни  шунингдек гиёвандлик воситалари ёки психотроп моддаларни ёки диний экстремизм, сепаратизм ва акидапарастликни таргиб килувчи материалларни Ўзбекистон Республикасининг божхона чегарасидан ўтказиш беш йилдан ўн йилгача озодликдан махрум килиш билан жазоланади.</w:t>
      </w:r>
    </w:p>
    <w:p w:rsidR="000155F7" w:rsidRDefault="000155F7" w:rsidP="000155F7">
      <w:pPr>
        <w:spacing w:line="360" w:lineRule="auto"/>
        <w:ind w:firstLine="900"/>
        <w:jc w:val="both"/>
        <w:rPr>
          <w:rFonts w:ascii="Times Uzb Roman" w:hAnsi="Times Uzb Roman"/>
          <w:noProof/>
          <w:sz w:val="28"/>
        </w:rPr>
      </w:pPr>
      <w:r w:rsidRPr="005023FD">
        <w:rPr>
          <w:noProof/>
          <w:sz w:val="28"/>
          <w:szCs w:val="28"/>
        </w:rPr>
        <w:lastRenderedPageBreak/>
        <w:t>Ядровий, кимёвий, биологик ва оммавий киргин куролининг бошка</w:t>
      </w:r>
      <w:r>
        <w:rPr>
          <w:rFonts w:ascii="Times Uzb Roman" w:hAnsi="Times Uzb Roman"/>
          <w:noProof/>
          <w:sz w:val="28"/>
        </w:rPr>
        <w:t xml:space="preserve"> турларини,  шундай куролларни яратишда фойдаланилиши мумкинлиги  аён бўлган материал ва мосламаларни, шунингдек гиёвандлик воситалари ёки психотроп моддаларни  кўп  микдорларда контрабанда килиш ўн йилдан йигирма  йилгача озодликдан махрум килиш  билан жазоланади (Ўзбекистон Республикаси Жиноят кодекси 246-модда).</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Контрабанда  жиноятини  таркиби: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Ушбу жиноятнинг объекти Ўзбекистон Республикасида  ўрнатилган тартиб, яъни кучли таъсир килувчи, захарли, захарловчи, радиоактив, портлович моддалар, портлатиш курилмалари, курол-ярог, ўк-дориларни, гиёвандлик ва психотроп моддаларни,  диний экстремизм, сепаратизм ва акидапарастликни таргиб  килувчи  материалларни,  ядровий,  кимёвий, биологик  ва оммавий киргин куролнинг турларини олиб кириш ва чикиш, божхона идораларида расмийлаштиришни бузиш, божхона декларацияларини калбакилаштириш. Объектив томондан жиноят Ўзбекистон Республикаси  божхона чегарасидан ўтказиш ёки ўтказишга суикасд килиш оркали содир этилади.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Жиноятнинг субъекти 16 ёшга тўлган акли роса жисмоний шахс, Ўзбекистон Республикаси фукароси, чет эл фукароси ёки фукаролиги йўк шахс  бўла  олади. Субъектив  томондан  жиноят  касддан содир этилади.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Жиноят содир этилиш вактида тугалланган хисобланади (масалан: хуфя  жойларда  бекитиш, божхона назорати бўлмаган жойлардан божхона чегарасидан ўтишга харакат).</w:t>
      </w:r>
    </w:p>
    <w:p w:rsidR="000155F7" w:rsidRDefault="000155F7" w:rsidP="000155F7">
      <w:pPr>
        <w:tabs>
          <w:tab w:val="left" w:pos="7797"/>
        </w:tabs>
        <w:spacing w:line="360" w:lineRule="auto"/>
        <w:ind w:firstLine="900"/>
        <w:jc w:val="both"/>
        <w:rPr>
          <w:rFonts w:ascii="Times Uzb Roman" w:hAnsi="Times Uzb Roman"/>
          <w:b/>
          <w:noProof/>
          <w:sz w:val="28"/>
        </w:rPr>
      </w:pPr>
      <w:r>
        <w:rPr>
          <w:rFonts w:ascii="Times Uzb Roman" w:hAnsi="Times Uzb Roman"/>
          <w:b/>
          <w:noProof/>
          <w:sz w:val="28"/>
        </w:rPr>
        <w:t>2. Контрабанда, божхона тўгрисидаги конун хужжатларини  бузиш жинояти ашёлари.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b/>
          <w:sz w:val="28"/>
        </w:rPr>
        <w:t xml:space="preserve">Контрабанда жинояти. </w:t>
      </w:r>
      <w:r>
        <w:rPr>
          <w:rFonts w:ascii="Times Uzb Roman" w:hAnsi="Times Uzb Roman"/>
          <w:noProof/>
          <w:sz w:val="28"/>
        </w:rPr>
        <w:t xml:space="preserve">Контрабанда, яъни божхона назоратини  четлаб ёки божхона назоратидан яшириб ёхуд божхона хужжатлари ёки воситаларига ўхшатиб ясалган хужжатлардан алдаш йўли билан фойдаланиб,  декларациясиз ёки бошка номга ёзилган декларациядан фойдаланиб, кучли таъсир килувчи захарли, захарловчи, радиоактив, портловчи моддалар, </w:t>
      </w:r>
      <w:r>
        <w:rPr>
          <w:rFonts w:ascii="Times Uzb Roman" w:hAnsi="Times Uzb Roman"/>
          <w:noProof/>
          <w:sz w:val="28"/>
        </w:rPr>
        <w:lastRenderedPageBreak/>
        <w:t>портлатиш курилмалари, курол-ярог, ўкотар курол ёки ўк-дориларни, шунингдек гиёвандлик воситалари ёки психотроп моддаларни ёки диний экстремизм, сепаратизм ва акидапарастликни таргиб килувчи  материалларни Ўзбекистон Республикасининг божхона чегарасидан ўтказиш, ядровий, кимёвий, биологик ва оммавий киргин куролининг бошка турларини,  шундай куролларни яратишда фойдаланилиши мумкинлиги  аён бўлган материал ва мосламаларни, шунингдек гиёвандлик воситалари ёки психотроп моддаларни кўп микдорларда контрабанда килиш (Ўзбекистон Республикаси Жиноят кодекси 246-модда).</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b/>
          <w:noProof/>
          <w:sz w:val="28"/>
        </w:rPr>
        <w:t xml:space="preserve">Контрабанда жинояти ашёлари. </w:t>
      </w:r>
      <w:r>
        <w:rPr>
          <w:rFonts w:ascii="Times Uzb Roman" w:hAnsi="Times Uzb Roman"/>
          <w:noProof/>
          <w:sz w:val="28"/>
        </w:rPr>
        <w:t xml:space="preserve">Гиёхванд моддаларга БМТнинг   1961 йилда кабул килинган "Гиёхвандлик воситалари тўгрисида"ги Ягона  Конвенцияси I ва II рўйхатларига киритилган  табиий  ва  сунъий  тайёрланган хар кандай гиёхвандлик воситалар киради. Гиёхвандлик воситалари ёки  психотроп моддалардан конунга  хилоф  равишда фойдаланишдаги кўп ва оз микдор гиёхвандлик воситалари устидан назорат килиш бўйича  Ўзбекистон Республикаси давлат комиссиясининг (1995 йил 1 апрел) карорига асосан белгиланади. </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Гиёхванд воситалар деганда, тиббиётда даволаш максадида огриклардан фориг килиш ёки ухлатадиган,  шунингдек  ўсимлик таркибидан  олинадиган  ёки  сунъий  тарзда  тайёрланадиган,  кишига аклдан озиш ёки ўта вактичоклик уйготадиган воситалар тушунилади.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Гиёхванд моддалар келиб чикишига кўра икки хил тоифага, табиий ва сунъий гиёхванд моддаларга бўлинади.  Булар эса таъсир килишига кўра          -кучли ва кучсиз таъсир этувчи турларига бўлинади.</w:t>
      </w:r>
    </w:p>
    <w:p w:rsidR="000155F7" w:rsidRDefault="000155F7" w:rsidP="000155F7">
      <w:pPr>
        <w:widowControl w:val="0"/>
        <w:tabs>
          <w:tab w:val="left" w:pos="-1843"/>
        </w:tabs>
        <w:spacing w:line="360" w:lineRule="auto"/>
        <w:ind w:firstLine="900"/>
        <w:jc w:val="both"/>
        <w:rPr>
          <w:rFonts w:ascii="Times Uzb Roman" w:hAnsi="Times Uzb Roman"/>
          <w:noProof/>
          <w:sz w:val="28"/>
        </w:rPr>
      </w:pPr>
      <w:r>
        <w:rPr>
          <w:rFonts w:ascii="Times Uzb Roman" w:hAnsi="Times Uzb Roman"/>
          <w:b/>
          <w:noProof/>
          <w:sz w:val="28"/>
        </w:rPr>
        <w:t xml:space="preserve">Диний аќидапарастлик ва диний экстремизмнинг ижтимоий хавфи. </w:t>
      </w:r>
      <w:r>
        <w:rPr>
          <w:rFonts w:ascii="Times Uzb Roman" w:hAnsi="Times Uzb Roman"/>
          <w:noProof/>
          <w:sz w:val="28"/>
        </w:rPr>
        <w:t xml:space="preserve">«Ўзбекистон ХХ1 аср бўсагасида: хавфсизликка тахдид, баркарорлик шартлари ва тараккиёт кафолотлари» асарида Президент И.Каримов «ХХ асрнинг охири диний кадриятларнинг уйгониш даври, вазмин, бехуда уринишлардан холи диний маънавиятга ... кайтиш даври бўлди», деб кайд этади. </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lastRenderedPageBreak/>
        <w:t>Айникса, ислом дини учун якин ўтган ўн йилликлар хакикий уйгониш, ўз рухоний таъсир доирасига янги-янги мамлакатлар, китъаларни, минглаб, миллионлаб тарафдорларни олиш даври бўлди.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xml:space="preserve">Бирок жахон жамоатчилигининг диний экстремизм ва фундаментализм каби кескин ходисалар муносабати билан безовталанаётгани, баъзан эса хатто хавфсираётгани кўзга ташланмокда. </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Дин минг йиллар мобайнида баркарор мавжуд бўлиб, инсон табиатида чукур илдиз отган ва ўзига хос бир канча вазифаларни адо этади; у умуминсоний ахлок меъёрларини ўзига сингдирган, жонлантирган, хамма учун мажбурий коидаларга айлантирган, маданиятга катта таъсир кўрсатган, инсоннинг одамлар билан бахамжихат яшашига кўмаклашган, одамларда ишонч хиссини мустахкамлаган, уларни поклаб, юксалтирган.</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Дунёвий фикр, дунёвий турмуш тарзи дин билан ёнма-ён, тенг яшаш хукукига эга холда ривожланиб келди.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Фикр хилма-хиллиги, эътикодларнинг ёнма-ён яшаши, виждон эркинлиги доим хам бўлавермаган. Инсоннинг, шахснинг кадр-кимматини устувор кадрият сифатида эътироф этувчи хозирги дунёда эркин фикрлаш, хохлаган динига эътикод килиш ёки эътикод килмаслик хукуки тан олинди.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Айрим даврларда диндан бунёдкор эмас, вайрон этувчи куч, хатто фанатизм (ўта мутаассиблик) сифатида фойдаланилган. Фанатизмнинг ўзига хос хусусияти - ўз динининг хакикийлигига ўта каттик ишониш, бошка диний эътикодларга муросасиз бўлишдир.</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xml:space="preserve">Ўзининг шак-шубхасиз хаклигига, хакикатни факат ўзи билишига ишонч хиссси сўнгги чораларга - зўравонлик харакатларига мойиллиги билан ажралиб турадиган диний экстремизмга замин яратади. </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xml:space="preserve">Диний экстремизмни куйидаги таърифлаш мумкин - бу диндан сиёсий максадларда, хокимият учун курашда фойдаланиш, зўравонлик харакатларига мойилликдир. Диний фанатизм - муайян бир гоя ёки диний акидага кўр-кўрона, гоят мутаассиблик билан  ишониш, бошка диний эътикодларга муросасиз бўлиш.  </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lastRenderedPageBreak/>
        <w:t>Давлатимизнинг динга нисбатан муносабати «Виждон эркинлиги ва диний ташкилотлар тўгрисида»ги Ўзбекистон Республикаси Конунида белгилаб берилган. Ушбу Конун Олий Мажлис томонидан 1991 йил 14 июнда кабул килинган ва 1998 йил апрел сессиясида янги тахрири амалга киритилган.</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«Виждон эркинлиги ва диний ташкилотлар тўгрисида»ги Ўзбекистон Республикаси Конунининг асосий принциплари: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xml:space="preserve">- диндорларнинг диний хис-туйгуларини хурмат килиш,  </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диний эътикодни фукароларнинг хусусий иши деб тан олиш,</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диндор ва атеистларнинг хукукларини тенг кафолатлаш,</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маънавий тикланиш, умуминсоний ахлокий кадриятларни карор топтиришда дин ва диний уюшмалар имкониятларидан фойдаланиш,</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диндан бузгунчилик, жахолатпарастлик, иркчилик ва миллатчиликда фойдаланмаслик.</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Божхона ходимлари мазкур конуннинг мазмуни, унга риоя этиш ва уни химоя килиш шарт-шароитларини яхши билишлари керак. Шахс сифатида виждон эркинлигига эга бўлса-да, давлат хизматчиси сифатида божхона ходими диний ташкилотлар фаолиятида катнашмаслиги, диний таргибот ёки унга карши ташвикот олиб бормаслиги зарур.</w:t>
      </w:r>
    </w:p>
    <w:p w:rsidR="000155F7" w:rsidRDefault="000155F7" w:rsidP="000155F7">
      <w:pPr>
        <w:widowControl w:val="0"/>
        <w:spacing w:line="360" w:lineRule="auto"/>
        <w:ind w:firstLine="900"/>
        <w:jc w:val="both"/>
        <w:rPr>
          <w:rFonts w:ascii="Times Uzb Roman" w:hAnsi="Times Uzb Roman"/>
          <w:bCs/>
          <w:noProof/>
          <w:sz w:val="28"/>
        </w:rPr>
      </w:pPr>
      <w:r>
        <w:rPr>
          <w:rFonts w:ascii="Times Uzb Roman" w:hAnsi="Times Uzb Roman"/>
          <w:bCs/>
          <w:noProof/>
          <w:sz w:val="28"/>
        </w:rPr>
        <w:t>Ислом фундаментализми - Ислом вужудга келган даврдаги фундаментал акидаларни тиклаш шиори остида кадимий, эскирган гояларни таргиб килиш, акидапарастлик, жахолат ва мутаассибликни ёклаш, янгилик ва тараккиётга карши чикиш.</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b/>
          <w:noProof/>
          <w:sz w:val="28"/>
        </w:rPr>
        <w:t>Ўзбекистон миллий хавфсизлиги учун ислом фундаментализмининг тахдиди куйидагиларда намоён бўлади: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1) Акидапарастликни ёйиш оркали бош ислохотчи бўлган давлатга нисбатан ишончни камайтиришга, демократияни, дунёвий давлатни, кўп миллатли ва кўп динли жамиятни обрўсизлантиришга уриниш.</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2) Адолат хакидаги оломонбоп даъватлар билан ёшлар иродасига хукмрон бўлиб олиш, кулларча мутелик, шахснинг эрксизлиги хавфи.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lastRenderedPageBreak/>
        <w:t>3) Ахоли ва ижтимоий катламлар ўртасида «хакикий» ва «сохта» диндорлик белгилари бўйича карама-каршилик келтириб чикаришга уриниш хавфи.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4) Жанубий чегаралардаги кўшниларда фукаролик уруши тўхтамаётганлиги, террорчилар, жангариларнинг янги авлодларини вужудга келиш хавфи.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5) Мусулмон ва номусулмон давлатларда Ўзбекистонни, гох дахрийлар мамлакати деб, гох ислом фундаментализми курмокчи деб хато фикрларни таркатиш хавфи.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6) Ислом цивилизацияси билан исломий бўлмаган цивилизация ўртасида карама-каршиликни шакллантириш хавфи.</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7) Омманинг онгида дин (факат маънавий кадрият эмас) барча иктисодий, сиёсий ва халкаро муаммо ва зиддиятларни хал килишнинг универсал калити деган фикр карор топтириш хавфи ва х.к.</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Туркистон газетаси мухбирининг саволларига берган жавобларида (1999 йил, феврал) «Оллох дилимизда, калбимиздадир» деб номланган интервюда Юртбошимиз бизга хавф солиши мумкин бўлган айрим мафкуравий тахдидларни санаб ўтадилар; булар ичида энг жиддий хавф тугдираётгани учта:</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1) ислом халифалиги тузиб, барча мусулмонларни ягона давлатга бирлаштиришга каратилган даъватлар;</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2) мустакил давлатларни яна янги иттифокка бирлаштиришга чакирувчи сафсаталар;</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xml:space="preserve">3) ўзбек халки тарихини сохталаштиришга уринишлар. </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xml:space="preserve">Биринчи мафкуравий тахдид - ўрта аср мусулмон халифалигини тиклаш шиори; буни максад килиб кўйган ташкилотлар айрим ислом давлатларида фаолият кўрсатмокда, улар катта маблаг ва мафкуравий таъсир воситаларига эга. </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xml:space="preserve">Уларнинг фикрича, барча мусулмонлар бир давлат бўлиши, ягона марказдан бошкарилиши керак эмиш. Албатта, 14 аср аввалги вокеликни </w:t>
      </w:r>
      <w:r>
        <w:rPr>
          <w:rFonts w:ascii="Times Uzb Roman" w:hAnsi="Times Uzb Roman"/>
          <w:noProof/>
          <w:sz w:val="28"/>
        </w:rPr>
        <w:lastRenderedPageBreak/>
        <w:t xml:space="preserve">кайтадан тиклаб бўлмаслиги аён; бирок уларнинг нияти - ягона мафкуравий макон барпо килиб, ислом динини сиёсийлаштириш ва шу асосда хукмронлик килиш, хокимиятни кўлга киритишдир. </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Бундай кучлар орасида «Кезби тахрири исломия» ташкилоти айникса фаоллиги билан ажралиб туради. Унинг вакиллари бизнинг мамлакатимизда хам яширинча, пинхона иш олиб боришга уринишмокда, ёшларни ўз тузогига илинтиришга, уларни ўз халки ва ўз юртига карши ганимга айлантиришга жон-жахди билан ва маблагни аямай харакат килмокда.</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xml:space="preserve">Тошкент шахрида 1999 йил 16 феврал куни бўлиб ўтган вокеалар бу мафкуравий тахдид, агар вактида олди олинмаса, кон тўкиш даражасига етиб борадиган террористик харакат учун гоявий асос бўлиши мумкинлигини тасдиклади. Бинобарин бундай мафкуравий тахдидга карши юксак миллий гоя, мустакиллик мафкураси зарурлиги аён бўлди. </w:t>
      </w:r>
    </w:p>
    <w:p w:rsidR="000155F7" w:rsidRDefault="000155F7" w:rsidP="000155F7">
      <w:pPr>
        <w:widowControl w:val="0"/>
        <w:spacing w:line="360" w:lineRule="auto"/>
        <w:ind w:firstLine="900"/>
        <w:jc w:val="both"/>
        <w:rPr>
          <w:rFonts w:ascii="Times Uzb Roman" w:hAnsi="Times Uzb Roman"/>
          <w:noProof/>
          <w:sz w:val="28"/>
        </w:rPr>
      </w:pPr>
      <w:r>
        <w:rPr>
          <w:rFonts w:ascii="Times Uzb Roman" w:hAnsi="Times Uzb Roman"/>
          <w:noProof/>
          <w:sz w:val="28"/>
        </w:rPr>
        <w:t xml:space="preserve">Хулоса килиб айтганда, диний экстремизм ва акидапарастлик мамлакат тинчлиги, фукаролар тотувлиги ва инсонлар тафаккури учун жиддий хавф тугдираётган омиллардан бўлиб, уларга карши курашиш, божхона чегараларидан бундай бузгунчи гоялар, гараз ниятли кимсалар ўтмаслигини таъминлаш - божхона органлари ва ходимларимизнинг мухим вазифасидир. </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Ўзбекистон Республикаси Вазирлар Махкамаси хузуридаги Дин ишлари буйича кўмитаси кошидаги Махсус экспертлик хайъати  томонидан Ўзбекистон Республикаси худудига олиб келиниши, сотилиши ва таркатилиши ман этилган диний адабиётлар мавжуд. Ўзбекистон Республикаси  Давлат  божхона  кўмитасининг  1999  йил  10 мартидаги 39-сонли Кўрсатмасига кўра диний адабиётлар рўйхати берилган.</w:t>
      </w:r>
    </w:p>
    <w:p w:rsidR="000155F7" w:rsidRDefault="000155F7" w:rsidP="000155F7">
      <w:pPr>
        <w:widowControl w:val="0"/>
        <w:tabs>
          <w:tab w:val="left" w:pos="-1843"/>
        </w:tabs>
        <w:spacing w:line="360" w:lineRule="auto"/>
        <w:ind w:firstLine="900"/>
        <w:jc w:val="both"/>
        <w:rPr>
          <w:rFonts w:ascii="Times Uzb Roman" w:hAnsi="Times Uzb Roman"/>
          <w:noProof/>
          <w:spacing w:val="6"/>
          <w:sz w:val="28"/>
        </w:rPr>
      </w:pPr>
      <w:r>
        <w:rPr>
          <w:rFonts w:ascii="Times Uzb Roman" w:hAnsi="Times Uzb Roman"/>
          <w:b/>
          <w:noProof/>
          <w:spacing w:val="6"/>
          <w:sz w:val="28"/>
        </w:rPr>
        <w:t xml:space="preserve">Гиёхвандлик воситаларига доир меъёрий хужжатлар. </w:t>
      </w:r>
      <w:r>
        <w:rPr>
          <w:rFonts w:ascii="Times Uzb Roman" w:hAnsi="Times Uzb Roman"/>
          <w:noProof/>
          <w:spacing w:val="6"/>
          <w:sz w:val="28"/>
        </w:rPr>
        <w:t xml:space="preserve">Гиёхванд моддаларга дахлдор конунларнинг амал килишини катъий назорат этиш учун божхона ходимлари миллий конунчилик меъёрлари ва уларнинг ижро талабларини албатта билишлари керак. Булар жумласига </w:t>
      </w:r>
      <w:r>
        <w:rPr>
          <w:rFonts w:ascii="Times Uzb Roman" w:hAnsi="Times Uzb Roman"/>
          <w:b/>
          <w:i/>
          <w:noProof/>
          <w:spacing w:val="6"/>
          <w:sz w:val="28"/>
        </w:rPr>
        <w:t>«Гиёхвандлик воситалари ва психотроп моддалар тўгрисида»</w:t>
      </w:r>
      <w:r>
        <w:rPr>
          <w:rFonts w:ascii="Times Uzb Roman" w:hAnsi="Times Uzb Roman"/>
          <w:noProof/>
          <w:spacing w:val="6"/>
          <w:sz w:val="28"/>
        </w:rPr>
        <w:t xml:space="preserve">ги </w:t>
      </w:r>
      <w:r>
        <w:rPr>
          <w:rFonts w:ascii="Times Uzb Roman" w:hAnsi="Times Uzb Roman"/>
          <w:noProof/>
          <w:spacing w:val="6"/>
          <w:sz w:val="28"/>
        </w:rPr>
        <w:lastRenderedPageBreak/>
        <w:t xml:space="preserve">Ўзбекистон Республикасининг Конуни ва бошка конун хужжатлари киради. </w:t>
      </w:r>
    </w:p>
    <w:p w:rsidR="000155F7" w:rsidRDefault="000155F7" w:rsidP="000155F7">
      <w:pPr>
        <w:tabs>
          <w:tab w:val="left" w:pos="-1843"/>
        </w:tabs>
        <w:spacing w:line="360" w:lineRule="auto"/>
        <w:ind w:firstLine="900"/>
        <w:jc w:val="both"/>
        <w:rPr>
          <w:rFonts w:ascii="Times Uzb Roman" w:hAnsi="Times Uzb Roman"/>
          <w:noProof/>
          <w:spacing w:val="6"/>
          <w:sz w:val="28"/>
        </w:rPr>
      </w:pPr>
      <w:r>
        <w:rPr>
          <w:rFonts w:ascii="Times Uzb Roman" w:hAnsi="Times Uzb Roman"/>
          <w:noProof/>
          <w:spacing w:val="6"/>
          <w:sz w:val="28"/>
        </w:rPr>
        <w:t>«Гиёхвандлик воситалари ва психотроп моддалар тўгрисида» ги Ўзбекистон Республикаси Конуни</w:t>
      </w:r>
      <w:r>
        <w:rPr>
          <w:rFonts w:ascii="Times Uzb Roman" w:hAnsi="Times Uzb Roman"/>
          <w:spacing w:val="6"/>
          <w:sz w:val="28"/>
        </w:rPr>
        <w:t xml:space="preserve"> -</w:t>
      </w:r>
      <w:r>
        <w:rPr>
          <w:rFonts w:ascii="Times Uzb Roman" w:hAnsi="Times Uzb Roman"/>
          <w:noProof/>
          <w:spacing w:val="6"/>
          <w:sz w:val="28"/>
        </w:rPr>
        <w:t xml:space="preserve"> 1999 йил 19 август</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Ўзбекистон  Республикаси  Вазирлар  Махкамасининг  2000 йил 31 июлдаги 393-сонли «Гиёхвандлик воситалари, психотроп моддалари ва прекурсорларни Ўзбекистон Республикаси худуди оркали олиб кириш, олиб чикиш ва транзит тарзида ўтказиш тўгрисида»ги Карори</w:t>
      </w:r>
    </w:p>
    <w:p w:rsidR="000155F7" w:rsidRDefault="000155F7" w:rsidP="000155F7">
      <w:pPr>
        <w:spacing w:line="360" w:lineRule="auto"/>
        <w:ind w:firstLine="900"/>
        <w:jc w:val="both"/>
        <w:rPr>
          <w:rFonts w:ascii="Times Uzb Roman" w:hAnsi="Times Uzb Roman"/>
          <w:noProof/>
          <w:sz w:val="28"/>
        </w:rPr>
      </w:pPr>
      <w:r>
        <w:rPr>
          <w:rFonts w:ascii="Times Uzb Roman" w:hAnsi="Times Uzb Roman"/>
          <w:noProof/>
          <w:sz w:val="28"/>
        </w:rPr>
        <w:t>Ўзбекистон  Республикаси  Вазирлар  Махкамасининг  2003 йил 29 октябрги  472-сонли «Гиёхвандлик воситалари, психотроп моддалари ва прекурсорларни Ўзбекистон Республикасида муомлада  бўлиш тартибини белгиловчи Низомни» тасдиклаш тўгрисидаги Карори.</w:t>
      </w:r>
    </w:p>
    <w:p w:rsidR="000155F7" w:rsidRDefault="000155F7" w:rsidP="000155F7">
      <w:pPr>
        <w:widowControl w:val="0"/>
        <w:tabs>
          <w:tab w:val="left" w:pos="-1843"/>
        </w:tabs>
        <w:spacing w:line="360" w:lineRule="auto"/>
        <w:ind w:firstLine="900"/>
        <w:jc w:val="both"/>
        <w:rPr>
          <w:rFonts w:ascii="Times Uzb Roman" w:hAnsi="Times Uzb Roman"/>
          <w:noProof/>
          <w:spacing w:val="6"/>
          <w:sz w:val="28"/>
        </w:rPr>
      </w:pPr>
      <w:r>
        <w:rPr>
          <w:rFonts w:ascii="Times Uzb Roman" w:hAnsi="Times Uzb Roman"/>
          <w:noProof/>
          <w:spacing w:val="6"/>
          <w:sz w:val="28"/>
        </w:rPr>
        <w:t>Бирок бунинг ўзи кифоя эмас. Божхоначи гиёхванд моддалар ва гиёхвандликка карши кураш тўгрисидаги халкаро битимларни, хусусан, Бирлашган миллатлар ташкилотининг конвенцияларини, гиёхванд моддаларни назорат килиш бўйича халкаро хукукий меъёрларни яхши билиб олиши лозим бўлади.</w:t>
      </w:r>
    </w:p>
    <w:p w:rsidR="000155F7" w:rsidRDefault="000155F7" w:rsidP="000155F7">
      <w:pPr>
        <w:widowControl w:val="0"/>
        <w:tabs>
          <w:tab w:val="left" w:pos="-1843"/>
        </w:tabs>
        <w:spacing w:line="360" w:lineRule="auto"/>
        <w:ind w:firstLine="900"/>
        <w:jc w:val="both"/>
        <w:rPr>
          <w:rFonts w:ascii="Times Uzb Roman" w:hAnsi="Times Uzb Roman"/>
          <w:noProof/>
          <w:spacing w:val="6"/>
          <w:sz w:val="28"/>
        </w:rPr>
      </w:pPr>
      <w:r>
        <w:rPr>
          <w:rFonts w:ascii="Times Uzb Roman" w:hAnsi="Times Uzb Roman"/>
          <w:noProof/>
          <w:spacing w:val="6"/>
          <w:sz w:val="28"/>
        </w:rPr>
        <w:t>Шу нуктаи назардан халкаро хукукнинг энг мухим хужжатлари куйидагилардир:</w:t>
      </w:r>
    </w:p>
    <w:p w:rsidR="000155F7" w:rsidRDefault="000155F7" w:rsidP="000155F7">
      <w:pPr>
        <w:widowControl w:val="0"/>
        <w:tabs>
          <w:tab w:val="left" w:pos="-1843"/>
        </w:tabs>
        <w:spacing w:line="360" w:lineRule="auto"/>
        <w:ind w:firstLine="900"/>
        <w:jc w:val="both"/>
        <w:rPr>
          <w:rFonts w:ascii="Times Uzb Roman" w:hAnsi="Times Uzb Roman"/>
          <w:noProof/>
          <w:spacing w:val="6"/>
          <w:sz w:val="28"/>
        </w:rPr>
      </w:pPr>
      <w:r>
        <w:rPr>
          <w:rFonts w:ascii="Times Uzb Roman" w:hAnsi="Times Uzb Roman"/>
          <w:noProof/>
          <w:spacing w:val="6"/>
          <w:sz w:val="28"/>
        </w:rPr>
        <w:t xml:space="preserve">1) </w:t>
      </w:r>
      <w:r>
        <w:rPr>
          <w:rFonts w:ascii="Times Uzb Roman" w:hAnsi="Times Uzb Roman"/>
          <w:b/>
          <w:i/>
          <w:noProof/>
          <w:spacing w:val="6"/>
          <w:sz w:val="28"/>
        </w:rPr>
        <w:t>Наркотик воситалар тўгрисидаги 1961 йилги ягона Конвенция</w:t>
      </w:r>
      <w:r>
        <w:rPr>
          <w:rFonts w:ascii="Times Uzb Roman" w:hAnsi="Times Uzb Roman"/>
          <w:noProof/>
          <w:spacing w:val="6"/>
          <w:sz w:val="28"/>
        </w:rPr>
        <w:t xml:space="preserve"> (1972 йил Баённомасига мувофиќ киритилган тузатишлар билан); 2) </w:t>
      </w:r>
      <w:r>
        <w:rPr>
          <w:rFonts w:ascii="Times Uzb Roman" w:hAnsi="Times Uzb Roman"/>
          <w:b/>
          <w:i/>
          <w:noProof/>
          <w:spacing w:val="6"/>
          <w:sz w:val="28"/>
        </w:rPr>
        <w:t>Психотроп моддалар (рухий таъсир этувчи моддалар) тўгрисидаги 1971 йилги Конвенция</w:t>
      </w:r>
      <w:r>
        <w:rPr>
          <w:rFonts w:ascii="Times Uzb Roman" w:hAnsi="Times Uzb Roman"/>
          <w:noProof/>
          <w:spacing w:val="6"/>
          <w:sz w:val="28"/>
        </w:rPr>
        <w:t xml:space="preserve">; 3) </w:t>
      </w:r>
      <w:r>
        <w:rPr>
          <w:rFonts w:ascii="Times Uzb Roman" w:hAnsi="Times Uzb Roman"/>
          <w:b/>
          <w:i/>
          <w:noProof/>
          <w:spacing w:val="6"/>
          <w:sz w:val="28"/>
        </w:rPr>
        <w:t>Наркотик воситалар хамда рухий таъсир этувчи моддаларни конунга хилоф равишда сотиш тўгрисидаги Бирлашган миллатлар ташкилотининг 1998 йилги Конвенцияси</w:t>
      </w:r>
      <w:r>
        <w:rPr>
          <w:rFonts w:ascii="Times Uzb Roman" w:hAnsi="Times Uzb Roman"/>
          <w:noProof/>
          <w:spacing w:val="6"/>
          <w:sz w:val="28"/>
        </w:rPr>
        <w:t xml:space="preserve">. </w:t>
      </w:r>
    </w:p>
    <w:p w:rsidR="000155F7" w:rsidRDefault="000155F7" w:rsidP="000155F7">
      <w:pPr>
        <w:widowControl w:val="0"/>
        <w:tabs>
          <w:tab w:val="left" w:pos="-1843"/>
        </w:tabs>
        <w:spacing w:line="360" w:lineRule="auto"/>
        <w:ind w:firstLine="900"/>
        <w:jc w:val="both"/>
        <w:rPr>
          <w:rFonts w:ascii="Times Uzb Roman" w:hAnsi="Times Uzb Roman"/>
          <w:noProof/>
          <w:spacing w:val="6"/>
          <w:sz w:val="28"/>
        </w:rPr>
      </w:pPr>
      <w:r>
        <w:rPr>
          <w:rFonts w:ascii="Times Uzb Roman" w:hAnsi="Times Uzb Roman"/>
          <w:noProof/>
          <w:spacing w:val="6"/>
          <w:sz w:val="28"/>
        </w:rPr>
        <w:t xml:space="preserve">Номи кайд этилган бу конвенциялар гиёхвандлик воситалари ва рухий таъсир этувчи моддалар устидан халкаро назорат ўрнатиш меъёрларини белгилаб беради. </w:t>
      </w:r>
    </w:p>
    <w:p w:rsidR="000155F7" w:rsidRDefault="000155F7" w:rsidP="000155F7">
      <w:pPr>
        <w:widowControl w:val="0"/>
        <w:spacing w:line="360" w:lineRule="auto"/>
        <w:ind w:firstLine="900"/>
        <w:jc w:val="both"/>
        <w:rPr>
          <w:rFonts w:ascii="Times Uzb Roman" w:hAnsi="Times Uzb Roman"/>
          <w:b/>
          <w:noProof/>
          <w:sz w:val="28"/>
        </w:rPr>
      </w:pPr>
      <w:r>
        <w:rPr>
          <w:rFonts w:ascii="Times Uzb Roman" w:hAnsi="Times Uzb Roman"/>
          <w:noProof/>
          <w:spacing w:val="6"/>
          <w:sz w:val="28"/>
        </w:rPr>
        <w:t xml:space="preserve">Халкаро хукук ва миллий конун хужжатларига дахлдор </w:t>
      </w:r>
      <w:r>
        <w:rPr>
          <w:rFonts w:ascii="Times Uzb Roman" w:hAnsi="Times Uzb Roman"/>
          <w:noProof/>
          <w:spacing w:val="6"/>
          <w:sz w:val="28"/>
        </w:rPr>
        <w:lastRenderedPageBreak/>
        <w:t>гиёхвандлик воситалари, таъсир кучига караб хамда уларни суиистеъмол килиниши хусусиятларидан келиб чикиб, турли тоифаларига ажратилади. БМТнинг 1988 йилдаги конвенцияси гиёхванд моддаларни конунга хилоф равишда тайёрлаш учун ишлатиладиган 12 та химиявий моддалар устидан халкаро назорат меъёрларини белгилаб беради.</w:t>
      </w:r>
    </w:p>
    <w:p w:rsidR="000155F7" w:rsidRDefault="000155F7" w:rsidP="000155F7">
      <w:pPr>
        <w:widowControl w:val="0"/>
        <w:tabs>
          <w:tab w:val="left" w:pos="-1843"/>
        </w:tabs>
        <w:spacing w:line="360" w:lineRule="auto"/>
        <w:jc w:val="center"/>
        <w:rPr>
          <w:rFonts w:ascii="Times Uzb Roman" w:hAnsi="Times Uzb Roman"/>
          <w:b/>
          <w:noProof/>
          <w:spacing w:val="6"/>
          <w:sz w:val="28"/>
        </w:rPr>
      </w:pPr>
      <w:r>
        <w:rPr>
          <w:rFonts w:ascii="Times Uzb Roman" w:hAnsi="Times Uzb Roman"/>
          <w:b/>
          <w:noProof/>
          <w:spacing w:val="6"/>
          <w:sz w:val="28"/>
        </w:rPr>
        <w:t>Ўзбекистон Республикаси Олий Мажлисининг КАРОРИ</w:t>
      </w:r>
    </w:p>
    <w:p w:rsidR="000155F7" w:rsidRDefault="000155F7" w:rsidP="000155F7">
      <w:pPr>
        <w:widowControl w:val="0"/>
        <w:tabs>
          <w:tab w:val="left" w:pos="-1843"/>
        </w:tabs>
        <w:spacing w:line="360" w:lineRule="auto"/>
        <w:jc w:val="center"/>
        <w:rPr>
          <w:rFonts w:ascii="Times Uzb Roman" w:hAnsi="Times Uzb Roman"/>
          <w:b/>
          <w:noProof/>
          <w:spacing w:val="6"/>
          <w:sz w:val="28"/>
        </w:rPr>
      </w:pPr>
      <w:r>
        <w:rPr>
          <w:rFonts w:ascii="Times Uzb Roman" w:hAnsi="Times Uzb Roman"/>
          <w:b/>
          <w:noProof/>
          <w:spacing w:val="6"/>
          <w:sz w:val="28"/>
        </w:rPr>
        <w:t>«Гиёхвандлик воситалари ва психотроп моддалар тўгрисида» ги Ўзбекистон Республикаси Конунини амалга киритиш хакида</w:t>
      </w:r>
    </w:p>
    <w:p w:rsidR="000155F7" w:rsidRDefault="000155F7" w:rsidP="000155F7">
      <w:pPr>
        <w:widowControl w:val="0"/>
        <w:tabs>
          <w:tab w:val="left" w:pos="-1843"/>
        </w:tabs>
        <w:spacing w:line="360" w:lineRule="auto"/>
        <w:ind w:firstLine="900"/>
        <w:jc w:val="both"/>
        <w:rPr>
          <w:rFonts w:ascii="Times Uzb Roman" w:hAnsi="Times Uzb Roman"/>
          <w:noProof/>
          <w:spacing w:val="6"/>
          <w:sz w:val="28"/>
        </w:rPr>
      </w:pPr>
      <w:r>
        <w:rPr>
          <w:rFonts w:ascii="Times Uzb Roman" w:hAnsi="Times Uzb Roman"/>
          <w:noProof/>
          <w:spacing w:val="6"/>
          <w:sz w:val="28"/>
        </w:rPr>
        <w:t>Ўзбекистон Республикаси Олий Мажлиси карор килади:</w:t>
      </w:r>
    </w:p>
    <w:p w:rsidR="000155F7" w:rsidRDefault="000155F7" w:rsidP="000155F7">
      <w:pPr>
        <w:widowControl w:val="0"/>
        <w:tabs>
          <w:tab w:val="left" w:pos="-1843"/>
        </w:tabs>
        <w:spacing w:line="360" w:lineRule="auto"/>
        <w:ind w:firstLine="900"/>
        <w:jc w:val="both"/>
        <w:rPr>
          <w:rFonts w:ascii="Times Uzb Roman" w:hAnsi="Times Uzb Roman"/>
          <w:noProof/>
          <w:spacing w:val="6"/>
          <w:sz w:val="28"/>
        </w:rPr>
      </w:pPr>
      <w:r>
        <w:rPr>
          <w:rFonts w:ascii="Times Uzb Roman" w:hAnsi="Times Uzb Roman"/>
          <w:noProof/>
          <w:spacing w:val="6"/>
          <w:sz w:val="28"/>
        </w:rPr>
        <w:t xml:space="preserve">1. «Гиёхвандлик воситалари ва психотроп моддалар тўгрисида» ги Ўзбекистон Республикаси Конуни 2000 йил 1 январдан эътиборан амалга киритилсин. </w:t>
      </w:r>
    </w:p>
    <w:p w:rsidR="000155F7" w:rsidRDefault="000155F7" w:rsidP="000155F7">
      <w:pPr>
        <w:widowControl w:val="0"/>
        <w:tabs>
          <w:tab w:val="left" w:pos="-1843"/>
        </w:tabs>
        <w:spacing w:line="360" w:lineRule="auto"/>
        <w:ind w:firstLine="900"/>
        <w:jc w:val="both"/>
        <w:rPr>
          <w:rFonts w:ascii="Times Uzb Roman" w:hAnsi="Times Uzb Roman"/>
          <w:noProof/>
          <w:spacing w:val="6"/>
          <w:sz w:val="28"/>
        </w:rPr>
      </w:pPr>
      <w:r>
        <w:rPr>
          <w:rFonts w:ascii="Times Uzb Roman" w:hAnsi="Times Uzb Roman"/>
          <w:noProof/>
          <w:spacing w:val="6"/>
          <w:sz w:val="28"/>
        </w:rPr>
        <w:t xml:space="preserve">2. Ўзбекистон Республикаси Вазирлар Махкамаси хукумат карорларини «Гиёхвандлик воситалари ва психотроп моддалар тўгрисида» ги Ўзбекистон Республикаси Конунига мувофиклаштирсин, вазирликлар ва идоралар ушбу Конунга зид бўлган ўз норматив хужжатларини кайта кўриб чикишлари ва бекор килишларини таъминласин. </w:t>
      </w:r>
    </w:p>
    <w:p w:rsidR="000155F7" w:rsidRDefault="000155F7" w:rsidP="000155F7">
      <w:pPr>
        <w:widowControl w:val="0"/>
        <w:tabs>
          <w:tab w:val="left" w:pos="-1843"/>
        </w:tabs>
        <w:spacing w:line="360" w:lineRule="auto"/>
        <w:jc w:val="both"/>
        <w:rPr>
          <w:rFonts w:ascii="Times Uzb Roman" w:hAnsi="Times Uzb Roman"/>
          <w:noProof/>
          <w:spacing w:val="6"/>
          <w:sz w:val="28"/>
        </w:rPr>
      </w:pPr>
    </w:p>
    <w:p w:rsidR="000155F7" w:rsidRDefault="000155F7" w:rsidP="000155F7">
      <w:pPr>
        <w:widowControl w:val="0"/>
        <w:tabs>
          <w:tab w:val="left" w:pos="-1843"/>
        </w:tabs>
        <w:spacing w:line="360" w:lineRule="auto"/>
        <w:jc w:val="both"/>
        <w:rPr>
          <w:rFonts w:ascii="Times Uzb Roman" w:hAnsi="Times Uzb Roman"/>
          <w:b/>
          <w:noProof/>
          <w:spacing w:val="6"/>
          <w:sz w:val="28"/>
        </w:rPr>
      </w:pPr>
      <w:r>
        <w:rPr>
          <w:rFonts w:ascii="Times Uzb Roman" w:hAnsi="Times Uzb Roman"/>
          <w:b/>
          <w:noProof/>
          <w:spacing w:val="6"/>
          <w:sz w:val="28"/>
        </w:rPr>
        <w:t xml:space="preserve">Ўзбекистон Республикаси </w:t>
      </w:r>
    </w:p>
    <w:p w:rsidR="000155F7" w:rsidRDefault="000155F7" w:rsidP="000155F7">
      <w:pPr>
        <w:widowControl w:val="0"/>
        <w:tabs>
          <w:tab w:val="left" w:pos="-1843"/>
        </w:tabs>
        <w:spacing w:line="360" w:lineRule="auto"/>
        <w:jc w:val="both"/>
        <w:rPr>
          <w:rFonts w:ascii="Times Uzb Roman" w:hAnsi="Times Uzb Roman"/>
          <w:b/>
          <w:noProof/>
          <w:spacing w:val="6"/>
          <w:sz w:val="28"/>
        </w:rPr>
      </w:pPr>
      <w:r>
        <w:rPr>
          <w:rFonts w:ascii="Times Uzb Roman" w:hAnsi="Times Uzb Roman"/>
          <w:b/>
          <w:noProof/>
          <w:spacing w:val="6"/>
          <w:sz w:val="28"/>
        </w:rPr>
        <w:t xml:space="preserve">Олий Мажлисининг Раиси </w:t>
      </w:r>
      <w:r>
        <w:rPr>
          <w:rFonts w:ascii="Times Uzb Roman" w:hAnsi="Times Uzb Roman"/>
          <w:b/>
          <w:noProof/>
          <w:spacing w:val="6"/>
          <w:sz w:val="28"/>
        </w:rPr>
        <w:tab/>
      </w:r>
      <w:r>
        <w:rPr>
          <w:rFonts w:ascii="Times Uzb Roman" w:hAnsi="Times Uzb Roman"/>
          <w:b/>
          <w:noProof/>
          <w:spacing w:val="6"/>
          <w:sz w:val="28"/>
        </w:rPr>
        <w:tab/>
      </w:r>
      <w:r>
        <w:rPr>
          <w:rFonts w:ascii="Times Uzb Roman" w:hAnsi="Times Uzb Roman"/>
          <w:b/>
          <w:noProof/>
          <w:spacing w:val="6"/>
          <w:sz w:val="28"/>
        </w:rPr>
        <w:tab/>
      </w:r>
      <w:r>
        <w:rPr>
          <w:rFonts w:ascii="Times Uzb Roman" w:hAnsi="Times Uzb Roman"/>
          <w:b/>
          <w:noProof/>
          <w:spacing w:val="6"/>
          <w:sz w:val="28"/>
        </w:rPr>
        <w:tab/>
      </w:r>
      <w:r>
        <w:rPr>
          <w:rFonts w:ascii="Times Uzb Roman" w:hAnsi="Times Uzb Roman"/>
          <w:b/>
          <w:noProof/>
          <w:spacing w:val="6"/>
          <w:sz w:val="28"/>
        </w:rPr>
        <w:tab/>
      </w:r>
      <w:r>
        <w:rPr>
          <w:rFonts w:ascii="Times Uzb Roman" w:hAnsi="Times Uzb Roman"/>
          <w:b/>
          <w:noProof/>
          <w:spacing w:val="6"/>
          <w:sz w:val="28"/>
        </w:rPr>
        <w:tab/>
        <w:t>Э.Халилов</w:t>
      </w:r>
    </w:p>
    <w:p w:rsidR="000155F7" w:rsidRDefault="000155F7" w:rsidP="000155F7">
      <w:pPr>
        <w:widowControl w:val="0"/>
        <w:tabs>
          <w:tab w:val="left" w:pos="-1843"/>
        </w:tabs>
        <w:spacing w:line="360" w:lineRule="auto"/>
        <w:jc w:val="both"/>
        <w:rPr>
          <w:rFonts w:ascii="Times Uzb Roman" w:hAnsi="Times Uzb Roman"/>
          <w:b/>
          <w:noProof/>
          <w:spacing w:val="6"/>
          <w:sz w:val="28"/>
        </w:rPr>
      </w:pPr>
    </w:p>
    <w:p w:rsidR="000155F7" w:rsidRDefault="000155F7" w:rsidP="000155F7">
      <w:pPr>
        <w:widowControl w:val="0"/>
        <w:spacing w:line="360" w:lineRule="auto"/>
        <w:jc w:val="both"/>
        <w:rPr>
          <w:rFonts w:ascii="Times Uzb Roman" w:hAnsi="Times Uzb Roman"/>
          <w:noProof/>
          <w:sz w:val="28"/>
        </w:rPr>
      </w:pPr>
      <w:r>
        <w:rPr>
          <w:rFonts w:ascii="Times Uzb Roman" w:hAnsi="Times Uzb Roman"/>
          <w:b/>
          <w:noProof/>
          <w:spacing w:val="6"/>
          <w:sz w:val="28"/>
        </w:rPr>
        <w:t>Тошкент шахри 1999 йил 19 август</w:t>
      </w:r>
    </w:p>
    <w:p w:rsidR="000155F7" w:rsidRDefault="000155F7" w:rsidP="000155F7">
      <w:pPr>
        <w:spacing w:line="360" w:lineRule="auto"/>
        <w:ind w:firstLine="1080"/>
        <w:jc w:val="both"/>
        <w:rPr>
          <w:b/>
          <w:bCs/>
          <w:sz w:val="28"/>
        </w:rPr>
      </w:pPr>
      <w:r>
        <w:rPr>
          <w:b/>
          <w:bCs/>
          <w:sz w:val="28"/>
        </w:rPr>
        <w:t>Назорат саволлари:</w:t>
      </w:r>
    </w:p>
    <w:p w:rsidR="000155F7" w:rsidRDefault="000155F7" w:rsidP="000155F7">
      <w:pPr>
        <w:pStyle w:val="21"/>
        <w:spacing w:line="360" w:lineRule="auto"/>
      </w:pPr>
      <w:r>
        <w:t>1. Божхона тугрисидаги конунларни бузиш ва контрабанда жиноятлари тушунчаси:</w:t>
      </w:r>
    </w:p>
    <w:p w:rsidR="000155F7" w:rsidRDefault="000155F7" w:rsidP="000155F7">
      <w:pPr>
        <w:spacing w:line="360" w:lineRule="auto"/>
        <w:jc w:val="both"/>
        <w:rPr>
          <w:sz w:val="28"/>
        </w:rPr>
      </w:pPr>
      <w:r>
        <w:rPr>
          <w:sz w:val="28"/>
        </w:rPr>
        <w:t>- жиноят таркиби: объекти, объектив томони, субъекти, субъектив томони.</w:t>
      </w:r>
    </w:p>
    <w:p w:rsidR="000155F7" w:rsidRDefault="000155F7" w:rsidP="000155F7">
      <w:pPr>
        <w:spacing w:line="360" w:lineRule="auto"/>
        <w:jc w:val="both"/>
        <w:rPr>
          <w:sz w:val="28"/>
        </w:rPr>
      </w:pPr>
      <w:r>
        <w:rPr>
          <w:sz w:val="28"/>
        </w:rPr>
        <w:t>2. Контрабанда, божхона тугрисидаги конунларни бузиш жинояти ашелари:</w:t>
      </w:r>
    </w:p>
    <w:p w:rsidR="000155F7" w:rsidRDefault="000155F7" w:rsidP="000155F7">
      <w:pPr>
        <w:spacing w:line="360" w:lineRule="auto"/>
        <w:jc w:val="both"/>
        <w:rPr>
          <w:sz w:val="28"/>
        </w:rPr>
      </w:pPr>
      <w:r>
        <w:rPr>
          <w:sz w:val="28"/>
        </w:rPr>
        <w:t>- Узбекистон Республикасига олиб кириш, чикиш ва транзити ман этилган товарлар;</w:t>
      </w:r>
    </w:p>
    <w:p w:rsidR="000155F7" w:rsidRDefault="000155F7" w:rsidP="000155F7">
      <w:pPr>
        <w:spacing w:line="360" w:lineRule="auto"/>
        <w:jc w:val="both"/>
        <w:rPr>
          <w:sz w:val="28"/>
        </w:rPr>
      </w:pPr>
      <w:r>
        <w:rPr>
          <w:sz w:val="28"/>
        </w:rPr>
        <w:lastRenderedPageBreak/>
        <w:t>- кучли таъсир килувчи захарли, захарловчи, радиоактив, портловчи моддалар, портлатиш курилмалари, курол-ярог, укотар курол еки ук-дорилар, гиехвандлик воситалари, психотроп моддалар, диний экстремизм, сепаратизм ва акидапарстликни таргиб килувчи материаллар;</w:t>
      </w:r>
    </w:p>
    <w:p w:rsidR="000155F7" w:rsidRDefault="000155F7" w:rsidP="000155F7">
      <w:pPr>
        <w:spacing w:line="360" w:lineRule="auto"/>
        <w:jc w:val="both"/>
        <w:rPr>
          <w:sz w:val="28"/>
        </w:rPr>
      </w:pPr>
      <w:r>
        <w:rPr>
          <w:sz w:val="28"/>
        </w:rPr>
        <w:t>- ядровий, кимевий, биологик ва оммавий киргин куроллар, шундай куролларни яратишда фойдаланилиши мумкинлиги аен булган материал ва мосламалар.</w:t>
      </w:r>
    </w:p>
    <w:p w:rsidR="000155F7" w:rsidRDefault="000155F7" w:rsidP="000155F7">
      <w:pPr>
        <w:spacing w:line="360" w:lineRule="auto"/>
        <w:jc w:val="both"/>
        <w:rPr>
          <w:sz w:val="28"/>
        </w:rPr>
      </w:pPr>
      <w:r>
        <w:rPr>
          <w:sz w:val="28"/>
        </w:rPr>
        <w:t>3. Гиехванд воситалар, психотроп моддалар ва прекурсорлар, уларнинг турлари.</w:t>
      </w:r>
    </w:p>
    <w:p w:rsidR="000155F7" w:rsidRDefault="000155F7" w:rsidP="000155F7">
      <w:pPr>
        <w:spacing w:line="360" w:lineRule="auto"/>
        <w:jc w:val="both"/>
        <w:rPr>
          <w:sz w:val="28"/>
        </w:rPr>
      </w:pPr>
      <w:r>
        <w:rPr>
          <w:sz w:val="28"/>
        </w:rPr>
        <w:t>4. Табиий ва сунъий гиехванд воситалар.</w:t>
      </w:r>
    </w:p>
    <w:p w:rsidR="000155F7" w:rsidRDefault="000155F7" w:rsidP="000155F7">
      <w:pPr>
        <w:spacing w:line="360" w:lineRule="auto"/>
        <w:jc w:val="both"/>
        <w:rPr>
          <w:sz w:val="28"/>
        </w:rPr>
      </w:pPr>
    </w:p>
    <w:p w:rsidR="000155F7" w:rsidRDefault="000155F7" w:rsidP="000155F7">
      <w:pPr>
        <w:spacing w:line="360" w:lineRule="auto"/>
        <w:ind w:firstLine="1080"/>
        <w:jc w:val="both"/>
        <w:rPr>
          <w:b/>
          <w:bCs/>
          <w:sz w:val="28"/>
        </w:rPr>
      </w:pPr>
      <w:r>
        <w:rPr>
          <w:b/>
          <w:bCs/>
          <w:sz w:val="28"/>
        </w:rPr>
        <w:t>Асосий адабиетлар:</w:t>
      </w:r>
    </w:p>
    <w:p w:rsidR="000155F7" w:rsidRDefault="000155F7" w:rsidP="000155F7">
      <w:pPr>
        <w:spacing w:line="360" w:lineRule="auto"/>
        <w:jc w:val="both"/>
        <w:rPr>
          <w:sz w:val="28"/>
        </w:rPr>
      </w:pPr>
      <w:r>
        <w:rPr>
          <w:sz w:val="28"/>
        </w:rPr>
        <w:t>1. УзР Божхона кодекси, Т., «Иктисодиет ва хукук дунеси», 1998 й.</w:t>
      </w:r>
    </w:p>
    <w:p w:rsidR="000155F7" w:rsidRDefault="000155F7" w:rsidP="000155F7">
      <w:pPr>
        <w:spacing w:line="360" w:lineRule="auto"/>
        <w:jc w:val="both"/>
        <w:rPr>
          <w:sz w:val="28"/>
        </w:rPr>
      </w:pPr>
      <w:r>
        <w:rPr>
          <w:sz w:val="28"/>
        </w:rPr>
        <w:t>2. УзР Жиноят кодекси, Т., 1998 й.</w:t>
      </w:r>
    </w:p>
    <w:p w:rsidR="000155F7" w:rsidRDefault="000155F7" w:rsidP="000155F7">
      <w:pPr>
        <w:spacing w:line="360" w:lineRule="auto"/>
        <w:jc w:val="both"/>
        <w:rPr>
          <w:sz w:val="28"/>
        </w:rPr>
      </w:pPr>
      <w:r>
        <w:rPr>
          <w:sz w:val="28"/>
        </w:rPr>
        <w:t>3. Таможенное право. Экзаменационные ответы. Шпаргалки. – М.: БУКЛАЙН, 2004</w:t>
      </w:r>
    </w:p>
    <w:p w:rsidR="000155F7" w:rsidRDefault="000155F7" w:rsidP="000155F7">
      <w:pPr>
        <w:spacing w:line="360" w:lineRule="auto"/>
        <w:jc w:val="both"/>
        <w:rPr>
          <w:sz w:val="28"/>
        </w:rPr>
      </w:pPr>
      <w:r>
        <w:rPr>
          <w:sz w:val="28"/>
        </w:rPr>
        <w:t>4. Пилеева В.В. Комментарий к таможенному кодексу РФ. – М.:ТК Влети, 2003</w:t>
      </w:r>
    </w:p>
    <w:p w:rsidR="000155F7" w:rsidRDefault="000155F7" w:rsidP="000155F7">
      <w:pPr>
        <w:spacing w:line="360" w:lineRule="auto"/>
        <w:ind w:firstLine="1080"/>
        <w:jc w:val="both"/>
        <w:rPr>
          <w:sz w:val="28"/>
        </w:rPr>
      </w:pPr>
    </w:p>
    <w:p w:rsidR="000155F7" w:rsidRDefault="000155F7" w:rsidP="000155F7">
      <w:pPr>
        <w:spacing w:line="360" w:lineRule="auto"/>
        <w:ind w:firstLine="1080"/>
        <w:jc w:val="both"/>
        <w:rPr>
          <w:b/>
          <w:bCs/>
          <w:sz w:val="28"/>
        </w:rPr>
      </w:pPr>
      <w:r>
        <w:rPr>
          <w:b/>
          <w:bCs/>
          <w:sz w:val="28"/>
        </w:rPr>
        <w:t>Кушимча адабиетлар:</w:t>
      </w:r>
    </w:p>
    <w:p w:rsidR="000155F7" w:rsidRDefault="000155F7" w:rsidP="000155F7">
      <w:pPr>
        <w:spacing w:line="360" w:lineRule="auto"/>
        <w:jc w:val="both"/>
        <w:rPr>
          <w:sz w:val="28"/>
        </w:rPr>
      </w:pPr>
      <w:r>
        <w:rPr>
          <w:sz w:val="28"/>
        </w:rPr>
        <w:t>1. Ш.Шорахмедовнинг умумий тахрири остида «Божхона фанларининг илмий асослари», Солик ва божхона органлари академияси, 2002 й.</w:t>
      </w:r>
    </w:p>
    <w:p w:rsidR="000155F7" w:rsidRDefault="000155F7" w:rsidP="000155F7">
      <w:pPr>
        <w:spacing w:line="360" w:lineRule="auto"/>
        <w:jc w:val="both"/>
        <w:rPr>
          <w:sz w:val="28"/>
        </w:rPr>
      </w:pPr>
      <w:r>
        <w:rPr>
          <w:sz w:val="28"/>
        </w:rPr>
        <w:t>2. УзР божхона ишига оид меъерий хужжатлар.</w:t>
      </w:r>
    </w:p>
    <w:p w:rsidR="000155F7" w:rsidRDefault="000155F7" w:rsidP="000155F7">
      <w:pPr>
        <w:spacing w:line="360" w:lineRule="auto"/>
        <w:jc w:val="both"/>
        <w:rPr>
          <w:sz w:val="28"/>
        </w:rPr>
      </w:pPr>
      <w:r>
        <w:rPr>
          <w:sz w:val="28"/>
        </w:rPr>
        <w:t xml:space="preserve">3. Под ред. К.Ф.Скворцова «Расследование контрабанды», М., Юрист, </w:t>
      </w:r>
      <w:smartTag w:uri="urn:schemas-microsoft-com:office:smarttags" w:element="metricconverter">
        <w:smartTagPr>
          <w:attr w:name="ProductID" w:val="1999 г"/>
        </w:smartTagPr>
        <w:r>
          <w:rPr>
            <w:sz w:val="28"/>
          </w:rPr>
          <w:t>1999 г</w:t>
        </w:r>
      </w:smartTag>
      <w:r>
        <w:rPr>
          <w:sz w:val="28"/>
        </w:rPr>
        <w:t>.</w:t>
      </w:r>
    </w:p>
    <w:p w:rsidR="000155F7" w:rsidRDefault="000155F7" w:rsidP="000155F7">
      <w:pPr>
        <w:spacing w:line="360" w:lineRule="auto"/>
        <w:jc w:val="both"/>
        <w:rPr>
          <w:sz w:val="28"/>
        </w:rPr>
      </w:pPr>
      <w:r>
        <w:rPr>
          <w:sz w:val="28"/>
        </w:rPr>
        <w:t xml:space="preserve">4. Таможенное дело, Учебник, </w:t>
      </w:r>
      <w:smartTag w:uri="urn:schemas-microsoft-com:office:smarttags" w:element="metricconverter">
        <w:smartTagPr>
          <w:attr w:name="ProductID" w:val="2004 г"/>
        </w:smartTagPr>
        <w:r>
          <w:rPr>
            <w:sz w:val="28"/>
          </w:rPr>
          <w:t>2004 г</w:t>
        </w:r>
      </w:smartTag>
      <w:r>
        <w:rPr>
          <w:sz w:val="28"/>
        </w:rPr>
        <w:t xml:space="preserve">. </w:t>
      </w:r>
      <w:hyperlink r:id="rId4" w:history="1">
        <w:r>
          <w:rPr>
            <w:rStyle w:val="a3"/>
            <w:sz w:val="28"/>
            <w:lang w:val="en-US"/>
          </w:rPr>
          <w:t>www</w:t>
        </w:r>
        <w:r>
          <w:rPr>
            <w:rStyle w:val="a3"/>
            <w:sz w:val="28"/>
          </w:rPr>
          <w:t>.</w:t>
        </w:r>
        <w:r>
          <w:rPr>
            <w:rStyle w:val="a3"/>
            <w:sz w:val="28"/>
            <w:lang w:val="en-US"/>
          </w:rPr>
          <w:t>professiya</w:t>
        </w:r>
      </w:hyperlink>
      <w:r w:rsidRPr="000155F7">
        <w:rPr>
          <w:sz w:val="28"/>
        </w:rPr>
        <w:t xml:space="preserve">. </w:t>
      </w:r>
      <w:r>
        <w:rPr>
          <w:sz w:val="28"/>
          <w:lang w:val="en-US"/>
        </w:rPr>
        <w:t>ru</w:t>
      </w:r>
      <w:r w:rsidRPr="000155F7">
        <w:rPr>
          <w:sz w:val="28"/>
        </w:rPr>
        <w:t>./</w:t>
      </w:r>
      <w:r>
        <w:rPr>
          <w:sz w:val="28"/>
          <w:lang w:val="en-US"/>
        </w:rPr>
        <w:t>textbook</w:t>
      </w:r>
      <w:r w:rsidRPr="000155F7">
        <w:rPr>
          <w:sz w:val="28"/>
        </w:rPr>
        <w:t xml:space="preserve"> - </w:t>
      </w:r>
      <w:r>
        <w:rPr>
          <w:sz w:val="28"/>
          <w:lang w:val="en-US"/>
        </w:rPr>
        <w:t>condetailhtml</w:t>
      </w:r>
      <w:r w:rsidRPr="000155F7">
        <w:rPr>
          <w:sz w:val="28"/>
        </w:rPr>
        <w:t xml:space="preserve">? </w:t>
      </w:r>
      <w:r>
        <w:rPr>
          <w:sz w:val="28"/>
        </w:rPr>
        <w:t xml:space="preserve">13/12-6 </w:t>
      </w:r>
      <w:r>
        <w:rPr>
          <w:sz w:val="28"/>
          <w:lang w:val="en-US"/>
        </w:rPr>
        <w:t>K</w:t>
      </w:r>
      <w:r>
        <w:rPr>
          <w:sz w:val="28"/>
        </w:rPr>
        <w:t>.</w:t>
      </w:r>
    </w:p>
    <w:p w:rsidR="000155F7" w:rsidRDefault="000155F7" w:rsidP="000155F7">
      <w:pPr>
        <w:spacing w:line="360" w:lineRule="auto"/>
        <w:jc w:val="both"/>
        <w:rPr>
          <w:sz w:val="28"/>
          <w:lang w:val="en-US"/>
        </w:rPr>
      </w:pPr>
      <w:r>
        <w:rPr>
          <w:sz w:val="28"/>
        </w:rPr>
        <w:t xml:space="preserve">5. Таможенное дело, Учебник, </w:t>
      </w:r>
      <w:smartTag w:uri="urn:schemas-microsoft-com:office:smarttags" w:element="metricconverter">
        <w:smartTagPr>
          <w:attr w:name="ProductID" w:val="2003 г"/>
        </w:smartTagPr>
        <w:r>
          <w:rPr>
            <w:sz w:val="28"/>
          </w:rPr>
          <w:t>2003 г</w:t>
        </w:r>
      </w:smartTag>
      <w:r>
        <w:rPr>
          <w:sz w:val="28"/>
        </w:rPr>
        <w:t xml:space="preserve">. </w:t>
      </w:r>
      <w:hyperlink r:id="rId5" w:history="1">
        <w:r>
          <w:rPr>
            <w:rStyle w:val="a3"/>
            <w:sz w:val="28"/>
            <w:lang w:val="en-US"/>
          </w:rPr>
          <w:t>www</w:t>
        </w:r>
        <w:r>
          <w:rPr>
            <w:rStyle w:val="a3"/>
            <w:sz w:val="28"/>
          </w:rPr>
          <w:t>.</w:t>
        </w:r>
        <w:r>
          <w:rPr>
            <w:rStyle w:val="a3"/>
            <w:sz w:val="28"/>
            <w:lang w:val="en-US"/>
          </w:rPr>
          <w:t>professiya</w:t>
        </w:r>
      </w:hyperlink>
      <w:r w:rsidRPr="000155F7">
        <w:rPr>
          <w:sz w:val="28"/>
        </w:rPr>
        <w:t xml:space="preserve">. </w:t>
      </w:r>
      <w:r>
        <w:rPr>
          <w:sz w:val="28"/>
          <w:lang w:val="en-US"/>
        </w:rPr>
        <w:t>ru</w:t>
      </w:r>
      <w:r w:rsidRPr="000155F7">
        <w:rPr>
          <w:sz w:val="28"/>
        </w:rPr>
        <w:t>./</w:t>
      </w:r>
      <w:r>
        <w:rPr>
          <w:sz w:val="28"/>
          <w:lang w:val="en-US"/>
        </w:rPr>
        <w:t>context</w:t>
      </w:r>
      <w:r w:rsidRPr="000155F7">
        <w:rPr>
          <w:sz w:val="28"/>
        </w:rPr>
        <w:t xml:space="preserve"> - </w:t>
      </w:r>
      <w:r>
        <w:rPr>
          <w:sz w:val="28"/>
          <w:lang w:val="en-US"/>
        </w:rPr>
        <w:t>bookdetailhtml</w:t>
      </w:r>
      <w:r w:rsidRPr="000155F7">
        <w:rPr>
          <w:sz w:val="28"/>
        </w:rPr>
        <w:t xml:space="preserve">? </w:t>
      </w:r>
      <w:r>
        <w:rPr>
          <w:sz w:val="28"/>
          <w:lang w:val="en-US"/>
        </w:rPr>
        <w:t>10=64-24 K.</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imes Uzb Roman">
    <w:panose1 w:val="00000000000000000000"/>
    <w:charset w:val="CC"/>
    <w:family w:val="roma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0155F7"/>
    <w:rsid w:val="000155F7"/>
    <w:rsid w:val="002732AE"/>
    <w:rsid w:val="002C1632"/>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55F7"/>
    <w:pPr>
      <w:spacing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155F7"/>
    <w:pPr>
      <w:keepNext/>
      <w:jc w:val="center"/>
      <w:outlineLvl w:val="1"/>
    </w:pPr>
    <w:rPr>
      <w:rFonts w:ascii="Times Uzb Roman" w:hAnsi="Times Uzb Roman"/>
      <w:b/>
      <w:noProof/>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155F7"/>
    <w:rPr>
      <w:rFonts w:ascii="Times Uzb Roman" w:eastAsia="Times New Roman" w:hAnsi="Times Uzb Roman" w:cs="Times New Roman"/>
      <w:b/>
      <w:noProof/>
      <w:sz w:val="28"/>
      <w:szCs w:val="24"/>
      <w:lang w:eastAsia="ru-RU"/>
    </w:rPr>
  </w:style>
  <w:style w:type="paragraph" w:styleId="21">
    <w:name w:val="Body Text 2"/>
    <w:basedOn w:val="a"/>
    <w:link w:val="22"/>
    <w:rsid w:val="000155F7"/>
    <w:pPr>
      <w:jc w:val="both"/>
    </w:pPr>
    <w:rPr>
      <w:sz w:val="28"/>
    </w:rPr>
  </w:style>
  <w:style w:type="character" w:customStyle="1" w:styleId="22">
    <w:name w:val="Основной текст 2 Знак"/>
    <w:basedOn w:val="a0"/>
    <w:link w:val="21"/>
    <w:rsid w:val="000155F7"/>
    <w:rPr>
      <w:rFonts w:ascii="Times New Roman" w:eastAsia="Times New Roman" w:hAnsi="Times New Roman" w:cs="Times New Roman"/>
      <w:sz w:val="28"/>
      <w:szCs w:val="24"/>
      <w:lang w:eastAsia="ru-RU"/>
    </w:rPr>
  </w:style>
  <w:style w:type="character" w:styleId="a3">
    <w:name w:val="Hyperlink"/>
    <w:basedOn w:val="a0"/>
    <w:rsid w:val="000155F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rofessiya" TargetMode="External"/><Relationship Id="rId4" Type="http://schemas.openxmlformats.org/officeDocument/2006/relationships/hyperlink" Target="http://www.profes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4038</Words>
  <Characters>23021</Characters>
  <Application>Microsoft Office Word</Application>
  <DocSecurity>0</DocSecurity>
  <Lines>191</Lines>
  <Paragraphs>54</Paragraphs>
  <ScaleCrop>false</ScaleCrop>
  <Company>WolfishLair</Company>
  <LinksUpToDate>false</LinksUpToDate>
  <CharactersWithSpaces>27005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2011-03-13T08:41:00Z</dcterms:created>
  <dcterms:modified xsi:type="dcterms:W3CDTF">2011-03-13T08:41:00Z</dcterms:modified>
</cp:coreProperties>
</file>